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6CF2" w14:textId="36AC64D7" w:rsidR="00E760F8" w:rsidRPr="00525AC2" w:rsidRDefault="00E760F8" w:rsidP="00E3183E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525AC2">
        <w:rPr>
          <w:rFonts w:ascii="Calibri" w:hAnsi="Calibri" w:cs="Calibri"/>
          <w:b/>
          <w:bCs/>
          <w:noProof/>
          <w:color w:val="0070C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4E67FD9D" wp14:editId="7AD676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12C" w:rsidRPr="00525AC2">
        <w:rPr>
          <w:rFonts w:ascii="Calibri" w:hAnsi="Calibri" w:cs="Calibri"/>
          <w:b/>
          <w:bCs/>
          <w:color w:val="0070C0"/>
          <w:sz w:val="44"/>
          <w:szCs w:val="44"/>
        </w:rPr>
        <w:t>Kritéria a způsob hodnocení profilové části maturitní zkoušky z cizích jazyků</w:t>
      </w:r>
    </w:p>
    <w:p w14:paraId="6BA8BFE0" w14:textId="43D5E332" w:rsidR="00175EB1" w:rsidRPr="007263AE" w:rsidRDefault="00175EB1" w:rsidP="0043412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79C183" w14:textId="3122585F" w:rsidR="00175EB1" w:rsidRPr="007263AE" w:rsidRDefault="00175EB1" w:rsidP="00175EB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  <w:u w:val="single"/>
        </w:rPr>
        <w:t>Profilová maturitní zkouška z cizích jazyků se skládá ze 2 částí</w:t>
      </w:r>
      <w:r w:rsidRPr="007263AE">
        <w:rPr>
          <w:rFonts w:ascii="Calibri" w:hAnsi="Calibri" w:cs="Calibri"/>
          <w:sz w:val="24"/>
          <w:szCs w:val="24"/>
        </w:rPr>
        <w:t>:</w:t>
      </w:r>
    </w:p>
    <w:p w14:paraId="0DA4FE65" w14:textId="1EF06608" w:rsidR="00175EB1" w:rsidRPr="007263AE" w:rsidRDefault="00175EB1" w:rsidP="00175EB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písemná práce</w:t>
      </w:r>
    </w:p>
    <w:p w14:paraId="0C63B18F" w14:textId="339F0BD9" w:rsidR="006E258A" w:rsidRPr="007263AE" w:rsidRDefault="00175EB1" w:rsidP="007263A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ústní zkoušení</w:t>
      </w:r>
    </w:p>
    <w:p w14:paraId="28CD7C04" w14:textId="77777777" w:rsidR="007263AE" w:rsidRDefault="007263AE" w:rsidP="00175EB1">
      <w:pPr>
        <w:spacing w:after="0"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3AA3A97B" w14:textId="04EA3A5C" w:rsidR="00175EB1" w:rsidRPr="007263AE" w:rsidRDefault="00007068" w:rsidP="00175EB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  <w:u w:val="single"/>
        </w:rPr>
        <w:t>Celkové hodnocení předmětu</w:t>
      </w:r>
      <w:r w:rsidRPr="007263AE">
        <w:rPr>
          <w:rFonts w:ascii="Calibri" w:hAnsi="Calibri" w:cs="Calibri"/>
          <w:sz w:val="24"/>
          <w:szCs w:val="24"/>
        </w:rPr>
        <w:t>:</w:t>
      </w:r>
    </w:p>
    <w:p w14:paraId="192EEAF9" w14:textId="24BDAE01" w:rsidR="00007068" w:rsidRPr="007263AE" w:rsidRDefault="00007068" w:rsidP="0000706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i/>
          <w:iCs/>
          <w:sz w:val="24"/>
          <w:szCs w:val="24"/>
        </w:rPr>
        <w:t>40 %</w:t>
      </w:r>
      <w:r w:rsidRPr="007263AE">
        <w:rPr>
          <w:rFonts w:ascii="Calibri" w:hAnsi="Calibri" w:cs="Calibri"/>
          <w:sz w:val="24"/>
          <w:szCs w:val="24"/>
        </w:rPr>
        <w:t xml:space="preserve"> celkového hodnocení tvoří písemná práce</w:t>
      </w:r>
    </w:p>
    <w:p w14:paraId="00F68FE7" w14:textId="7017E02A" w:rsidR="00007068" w:rsidRDefault="00007068" w:rsidP="0000706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i/>
          <w:iCs/>
          <w:sz w:val="24"/>
          <w:szCs w:val="24"/>
        </w:rPr>
        <w:t>60 %</w:t>
      </w:r>
      <w:r w:rsidRPr="007263AE">
        <w:rPr>
          <w:rFonts w:ascii="Calibri" w:hAnsi="Calibri" w:cs="Calibri"/>
          <w:sz w:val="24"/>
          <w:szCs w:val="24"/>
        </w:rPr>
        <w:t xml:space="preserve"> celkového hodnocení tvoří ústní zkoušení</w:t>
      </w:r>
    </w:p>
    <w:p w14:paraId="48AFC60D" w14:textId="77777777" w:rsidR="00D5478E" w:rsidRPr="007263AE" w:rsidRDefault="00D5478E" w:rsidP="00D5478E">
      <w:pPr>
        <w:pStyle w:val="Odstavecseseznamem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8C5BCD6" w14:textId="7907E61B" w:rsidR="007263AE" w:rsidRPr="00D5478E" w:rsidRDefault="00D5478E" w:rsidP="00523547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5478E">
        <w:rPr>
          <w:rFonts w:ascii="Calibri" w:hAnsi="Calibri" w:cs="Calibri"/>
          <w:b/>
          <w:bCs/>
          <w:sz w:val="24"/>
          <w:szCs w:val="24"/>
        </w:rPr>
        <w:t>Žák úspěšně vykoná maturitní zkoušku, pokud úspěšně vykoná všechny povinné zkoušky, ze kterých se tato část skládá.</w:t>
      </w:r>
    </w:p>
    <w:p w14:paraId="7E9E5857" w14:textId="77777777" w:rsidR="00D5478E" w:rsidRPr="00D5478E" w:rsidRDefault="00D5478E" w:rsidP="00523547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C020DAE" w14:textId="14ECDFE8" w:rsidR="415C77E3" w:rsidRDefault="415C77E3" w:rsidP="2996E79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2996E79F">
        <w:rPr>
          <w:rFonts w:ascii="Calibri" w:hAnsi="Calibri" w:cs="Calibri"/>
          <w:b/>
          <w:bCs/>
          <w:color w:val="0070C0"/>
          <w:sz w:val="24"/>
          <w:szCs w:val="24"/>
        </w:rPr>
        <w:t>Písemná práce:</w:t>
      </w:r>
    </w:p>
    <w:p w14:paraId="52C56E93" w14:textId="53128816" w:rsidR="415C77E3" w:rsidRDefault="415C77E3" w:rsidP="2996E79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2996E79F">
        <w:rPr>
          <w:rFonts w:ascii="Calibri" w:hAnsi="Calibri" w:cs="Calibri"/>
          <w:sz w:val="24"/>
          <w:szCs w:val="24"/>
        </w:rPr>
        <w:t xml:space="preserve">1. písemná práce v rozsahu </w:t>
      </w:r>
      <w:r w:rsidRPr="2996E79F">
        <w:rPr>
          <w:rFonts w:ascii="Calibri" w:hAnsi="Calibri" w:cs="Calibri"/>
          <w:i/>
          <w:iCs/>
          <w:sz w:val="24"/>
          <w:szCs w:val="24"/>
        </w:rPr>
        <w:t>130–150 slov</w:t>
      </w:r>
    </w:p>
    <w:p w14:paraId="60396303" w14:textId="7BE623DF" w:rsidR="415C77E3" w:rsidRDefault="415C77E3" w:rsidP="2996E79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2996E79F">
        <w:rPr>
          <w:rFonts w:ascii="Calibri" w:hAnsi="Calibri" w:cs="Calibri"/>
          <w:sz w:val="24"/>
          <w:szCs w:val="24"/>
        </w:rPr>
        <w:t xml:space="preserve">2. písemná práce v rozsahu </w:t>
      </w:r>
      <w:r w:rsidRPr="2996E79F">
        <w:rPr>
          <w:rFonts w:ascii="Calibri" w:hAnsi="Calibri" w:cs="Calibri"/>
          <w:i/>
          <w:iCs/>
          <w:sz w:val="24"/>
          <w:szCs w:val="24"/>
        </w:rPr>
        <w:t>70–90 slov</w:t>
      </w:r>
    </w:p>
    <w:p w14:paraId="1B6BD650" w14:textId="2E9EF428" w:rsidR="415C77E3" w:rsidRDefault="415C77E3" w:rsidP="2996E79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2996E79F">
        <w:rPr>
          <w:rFonts w:ascii="Calibri" w:hAnsi="Calibri" w:cs="Calibri"/>
          <w:sz w:val="24"/>
          <w:szCs w:val="24"/>
        </w:rPr>
        <w:t>70 minut čistého času</w:t>
      </w:r>
    </w:p>
    <w:p w14:paraId="2979D91C" w14:textId="59C070C0" w:rsidR="415C77E3" w:rsidRDefault="415C77E3" w:rsidP="2996E79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2996E79F">
        <w:rPr>
          <w:rFonts w:ascii="Calibri" w:hAnsi="Calibri" w:cs="Calibri"/>
          <w:sz w:val="24"/>
          <w:szCs w:val="24"/>
        </w:rPr>
        <w:t>možné slohové útvary u 1. písemné práce: neformální dopis, formální dopis, motivační dopis, článek, vypravování, charakteristika, popis</w:t>
      </w:r>
    </w:p>
    <w:p w14:paraId="1BEB93CC" w14:textId="1D025969" w:rsidR="415C77E3" w:rsidRDefault="415C77E3" w:rsidP="2996E79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2996E79F">
        <w:rPr>
          <w:rFonts w:ascii="Calibri" w:hAnsi="Calibri" w:cs="Calibri"/>
          <w:sz w:val="24"/>
          <w:szCs w:val="24"/>
        </w:rPr>
        <w:t>možné slohové útvary u 2. písemné práce</w:t>
      </w:r>
      <w:r w:rsidRPr="2996E79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Pr="2996E79F">
        <w:rPr>
          <w:rFonts w:ascii="Calibri" w:hAnsi="Calibri" w:cs="Calibri"/>
          <w:sz w:val="24"/>
          <w:szCs w:val="24"/>
        </w:rPr>
        <w:t>krátký dopis, email, vzkaz</w:t>
      </w:r>
    </w:p>
    <w:p w14:paraId="78A3B134" w14:textId="359585FC" w:rsidR="415C77E3" w:rsidRDefault="415C77E3" w:rsidP="2996E79F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2996E79F">
        <w:rPr>
          <w:rFonts w:ascii="Calibri" w:hAnsi="Calibri" w:cs="Calibri"/>
          <w:sz w:val="24"/>
          <w:szCs w:val="24"/>
        </w:rPr>
        <w:t>u písemné práce je možné využít slovník</w:t>
      </w:r>
    </w:p>
    <w:p w14:paraId="21C992ED" w14:textId="7FDD237C" w:rsidR="2996E79F" w:rsidRDefault="2996E79F" w:rsidP="00812B3D">
      <w:pPr>
        <w:pStyle w:val="Odstavecseseznamem"/>
        <w:spacing w:after="0" w:line="360" w:lineRule="auto"/>
        <w:jc w:val="both"/>
        <w:rPr>
          <w:sz w:val="24"/>
          <w:szCs w:val="24"/>
        </w:rPr>
      </w:pPr>
    </w:p>
    <w:p w14:paraId="0FA8C353" w14:textId="022B11FB" w:rsidR="008E32BC" w:rsidRPr="007263AE" w:rsidRDefault="008E32BC" w:rsidP="008E32BC">
      <w:pPr>
        <w:spacing w:after="0" w:line="360" w:lineRule="auto"/>
        <w:jc w:val="both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7263AE">
        <w:rPr>
          <w:rFonts w:ascii="Calibri" w:hAnsi="Calibri" w:cs="Calibri"/>
          <w:b/>
          <w:bCs/>
          <w:color w:val="0070C0"/>
          <w:sz w:val="24"/>
          <w:szCs w:val="24"/>
        </w:rPr>
        <w:t>Ústní zkoušení:</w:t>
      </w:r>
    </w:p>
    <w:p w14:paraId="585A045E" w14:textId="77777777" w:rsidR="008E32BC" w:rsidRPr="007263AE" w:rsidRDefault="008E32BC" w:rsidP="008E32B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15 minut příprava + 15 minut samostatné zkoušení</w:t>
      </w:r>
    </w:p>
    <w:p w14:paraId="1066735A" w14:textId="77777777" w:rsidR="008E32BC" w:rsidRPr="007263AE" w:rsidRDefault="008E32BC" w:rsidP="008E32BC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složení pracovního listu:</w:t>
      </w:r>
    </w:p>
    <w:p w14:paraId="4563F812" w14:textId="77777777" w:rsidR="008E32BC" w:rsidRPr="007263AE" w:rsidRDefault="008E32BC" w:rsidP="008E32B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úvod, představení studenta (1 minuta)</w:t>
      </w:r>
    </w:p>
    <w:p w14:paraId="2730A31B" w14:textId="77777777" w:rsidR="008E32BC" w:rsidRPr="007263AE" w:rsidRDefault="008E32BC" w:rsidP="008E32B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popis a porovnání obrázků (3 minuty)</w:t>
      </w:r>
    </w:p>
    <w:p w14:paraId="0FEE111D" w14:textId="77777777" w:rsidR="008E32BC" w:rsidRPr="007263AE" w:rsidRDefault="008E32BC" w:rsidP="008E32B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samostatné téma (8 minut)</w:t>
      </w:r>
    </w:p>
    <w:p w14:paraId="2FDC8BF4" w14:textId="1749CA8F" w:rsidR="007263AE" w:rsidRPr="00D5478E" w:rsidRDefault="00812B3D" w:rsidP="008E32BC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odborná terminologie</w:t>
      </w:r>
      <w:r w:rsidR="00D5478E">
        <w:rPr>
          <w:rFonts w:ascii="Calibri" w:hAnsi="Calibri" w:cs="Calibri"/>
          <w:sz w:val="24"/>
          <w:szCs w:val="24"/>
        </w:rPr>
        <w:t xml:space="preserve"> (3 minuty)</w:t>
      </w:r>
    </w:p>
    <w:p w14:paraId="1B6B0E5F" w14:textId="0BA54842" w:rsidR="00525AC2" w:rsidRPr="007263AE" w:rsidRDefault="00525AC2" w:rsidP="002671A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263AE">
        <w:rPr>
          <w:rFonts w:ascii="Calibri" w:hAnsi="Calibri" w:cs="Calibri"/>
          <w:b/>
          <w:bCs/>
          <w:sz w:val="24"/>
          <w:szCs w:val="24"/>
        </w:rPr>
        <w:lastRenderedPageBreak/>
        <w:t>Kritéria hodnocení profilové maturitní zkoušky</w:t>
      </w:r>
    </w:p>
    <w:p w14:paraId="239AFFCC" w14:textId="6C58825A" w:rsidR="007263AE" w:rsidRPr="007263AE" w:rsidRDefault="00523547" w:rsidP="00525AC2">
      <w:pPr>
        <w:spacing w:after="0" w:line="360" w:lineRule="auto"/>
        <w:jc w:val="both"/>
        <w:rPr>
          <w:rFonts w:ascii="Calibri" w:hAnsi="Calibri" w:cs="Calibri"/>
          <w:color w:val="0070C0"/>
          <w:sz w:val="24"/>
          <w:szCs w:val="24"/>
        </w:rPr>
      </w:pPr>
      <w:r w:rsidRPr="007263AE">
        <w:rPr>
          <w:rFonts w:ascii="Calibri" w:hAnsi="Calibri" w:cs="Calibri"/>
          <w:color w:val="0070C0"/>
          <w:sz w:val="24"/>
          <w:szCs w:val="24"/>
          <w:u w:val="single"/>
        </w:rPr>
        <w:t>Kritéria hodnocení písemné práce</w:t>
      </w:r>
      <w:r w:rsidRPr="007263AE">
        <w:rPr>
          <w:rFonts w:ascii="Calibri" w:hAnsi="Calibri" w:cs="Calibri"/>
          <w:color w:val="0070C0"/>
          <w:sz w:val="24"/>
          <w:szCs w:val="24"/>
        </w:rPr>
        <w:t>:</w:t>
      </w:r>
    </w:p>
    <w:tbl>
      <w:tblPr>
        <w:tblStyle w:val="Barevntabulkasmkou6zvraznn51"/>
        <w:tblW w:w="9522" w:type="dxa"/>
        <w:tblLook w:val="04A0" w:firstRow="1" w:lastRow="0" w:firstColumn="1" w:lastColumn="0" w:noHBand="0" w:noVBand="1"/>
      </w:tblPr>
      <w:tblGrid>
        <w:gridCol w:w="2356"/>
        <w:gridCol w:w="2346"/>
        <w:gridCol w:w="2531"/>
        <w:gridCol w:w="2289"/>
      </w:tblGrid>
      <w:tr w:rsidR="00863F33" w:rsidRPr="007263AE" w14:paraId="49910E9A" w14:textId="77777777" w:rsidTr="00154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4D7B979" w14:textId="384F717B" w:rsidR="00523547" w:rsidRPr="007263AE" w:rsidRDefault="00DF0A50" w:rsidP="006E258A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Zpracování zadání/obsah</w:t>
            </w:r>
          </w:p>
        </w:tc>
        <w:tc>
          <w:tcPr>
            <w:tcW w:w="2293" w:type="dxa"/>
          </w:tcPr>
          <w:p w14:paraId="12F3446E" w14:textId="6F213F2C" w:rsidR="00523547" w:rsidRPr="007263AE" w:rsidRDefault="00DF0A50" w:rsidP="006E258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Organizace a koheze textu</w:t>
            </w:r>
          </w:p>
        </w:tc>
        <w:tc>
          <w:tcPr>
            <w:tcW w:w="2552" w:type="dxa"/>
          </w:tcPr>
          <w:p w14:paraId="2611D567" w14:textId="77777777" w:rsidR="006E258A" w:rsidRPr="007263AE" w:rsidRDefault="00DF0A50" w:rsidP="006E258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Slovní zásoba </w:t>
            </w:r>
          </w:p>
          <w:p w14:paraId="1994F1FA" w14:textId="56EEE69C" w:rsidR="00523547" w:rsidRPr="007263AE" w:rsidRDefault="00DF0A50" w:rsidP="006E258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a pravopis</w:t>
            </w:r>
          </w:p>
        </w:tc>
        <w:tc>
          <w:tcPr>
            <w:tcW w:w="2297" w:type="dxa"/>
          </w:tcPr>
          <w:p w14:paraId="0213B846" w14:textId="15348505" w:rsidR="00523547" w:rsidRPr="007263AE" w:rsidRDefault="00DF0A50" w:rsidP="0015455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Mluvnické prostředky</w:t>
            </w:r>
          </w:p>
        </w:tc>
      </w:tr>
      <w:tr w:rsidR="00863F33" w:rsidRPr="007263AE" w14:paraId="63BB9EEC" w14:textId="77777777" w:rsidTr="00154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D77F1F7" w14:textId="77777777" w:rsidR="00863F33" w:rsidRPr="007263AE" w:rsidRDefault="00863F33" w:rsidP="00863F3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zadání textu </w:t>
            </w:r>
          </w:p>
          <w:p w14:paraId="1C641BCF" w14:textId="01C0D354" w:rsidR="00863F33" w:rsidRPr="007263AE" w:rsidRDefault="00863F33" w:rsidP="00863F33">
            <w:pPr>
              <w:pStyle w:val="Odstavecseseznamem"/>
              <w:spacing w:line="36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 jeho splnění</w:t>
            </w:r>
          </w:p>
          <w:p w14:paraId="5CE9F420" w14:textId="2C1599E7" w:rsidR="00863F33" w:rsidRPr="007263AE" w:rsidRDefault="00863F33" w:rsidP="00863F3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obsah a rozsah textu</w:t>
            </w:r>
          </w:p>
        </w:tc>
        <w:tc>
          <w:tcPr>
            <w:tcW w:w="2293" w:type="dxa"/>
          </w:tcPr>
          <w:p w14:paraId="16903F4E" w14:textId="77777777" w:rsidR="00863F33" w:rsidRPr="007263AE" w:rsidRDefault="00863F33" w:rsidP="00863F33">
            <w:pPr>
              <w:pStyle w:val="Odstavecseseznamem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organizace textu a jeho logické uspořádání</w:t>
            </w:r>
          </w:p>
          <w:p w14:paraId="183F1C5B" w14:textId="77777777" w:rsidR="00863F33" w:rsidRPr="007263AE" w:rsidRDefault="00863F33" w:rsidP="00863F33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koheze textu </w:t>
            </w:r>
          </w:p>
          <w:p w14:paraId="164759BA" w14:textId="1A48D01C" w:rsidR="00863F33" w:rsidRPr="007263AE" w:rsidRDefault="00863F33" w:rsidP="00863F33">
            <w:pPr>
              <w:pStyle w:val="Odstavecseseznamem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a prostředky textové návaznosti</w:t>
            </w:r>
          </w:p>
        </w:tc>
        <w:tc>
          <w:tcPr>
            <w:tcW w:w="2552" w:type="dxa"/>
          </w:tcPr>
          <w:p w14:paraId="7244BA25" w14:textId="39ECA8D5" w:rsidR="00863F33" w:rsidRPr="007263AE" w:rsidRDefault="00863F33" w:rsidP="00863F33">
            <w:pPr>
              <w:pStyle w:val="Odstavecseseznamem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přesnost a rozsah použité slovní zásoby</w:t>
            </w:r>
          </w:p>
          <w:p w14:paraId="4A49EFD7" w14:textId="600E3A5A" w:rsidR="00863F33" w:rsidRPr="007263AE" w:rsidRDefault="00863F33" w:rsidP="00863F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BF1EE6" w14:textId="54B41894" w:rsidR="00863F33" w:rsidRPr="007263AE" w:rsidRDefault="00863F33" w:rsidP="00863F33">
            <w:pPr>
              <w:pStyle w:val="Odstavecseseznamem"/>
              <w:numPr>
                <w:ilvl w:val="0"/>
                <w:numId w:val="8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přesnost a rozsah použitých mluvnických prostředků</w:t>
            </w:r>
          </w:p>
          <w:p w14:paraId="1182D896" w14:textId="758A0C09" w:rsidR="00863F33" w:rsidRPr="007263AE" w:rsidRDefault="00863F33" w:rsidP="00863F3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4550" w:rsidRPr="007263AE" w14:paraId="79B5B4B3" w14:textId="77777777" w:rsidTr="0015455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47146D0" w14:textId="0A2B7B44" w:rsidR="00154550" w:rsidRPr="007263AE" w:rsidRDefault="00154550" w:rsidP="00154550">
            <w:pPr>
              <w:spacing w:line="36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1. PP </w:t>
            </w:r>
            <w:r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– 3 body</w:t>
            </w:r>
          </w:p>
          <w:p w14:paraId="710A6586" w14:textId="1C99C3DD" w:rsidR="00154550" w:rsidRPr="007263AE" w:rsidRDefault="00154550" w:rsidP="00154550">
            <w:pPr>
              <w:spacing w:line="36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2. PP </w:t>
            </w:r>
            <w:r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– </w:t>
            </w:r>
            <w:r w:rsidR="00DD2C05"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1,5 </w:t>
            </w:r>
            <w:r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bod</w:t>
            </w:r>
            <w:r w:rsidR="00DD2C05" w:rsidRPr="007263A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u</w:t>
            </w:r>
          </w:p>
        </w:tc>
        <w:tc>
          <w:tcPr>
            <w:tcW w:w="2293" w:type="dxa"/>
          </w:tcPr>
          <w:p w14:paraId="26945E87" w14:textId="6172CC8A" w:rsidR="00154550" w:rsidRPr="007263AE" w:rsidRDefault="00154550" w:rsidP="001545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1. PP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– 3 body</w:t>
            </w:r>
          </w:p>
          <w:p w14:paraId="36E5C8CE" w14:textId="72E553EF" w:rsidR="00154550" w:rsidRPr="007263AE" w:rsidRDefault="00154550" w:rsidP="001545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263A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2. PP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– 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1,5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bod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>u</w:t>
            </w:r>
          </w:p>
        </w:tc>
        <w:tc>
          <w:tcPr>
            <w:tcW w:w="2552" w:type="dxa"/>
          </w:tcPr>
          <w:p w14:paraId="328E9FFD" w14:textId="6120B3CF" w:rsidR="00154550" w:rsidRPr="007263AE" w:rsidRDefault="00154550" w:rsidP="001545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1. PP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– 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3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bod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>y</w:t>
            </w:r>
          </w:p>
          <w:p w14:paraId="28555BE2" w14:textId="52CF889A" w:rsidR="00154550" w:rsidRPr="007263AE" w:rsidRDefault="00154550" w:rsidP="001545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2. PP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– 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1,5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bod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>u</w:t>
            </w:r>
          </w:p>
        </w:tc>
        <w:tc>
          <w:tcPr>
            <w:tcW w:w="2297" w:type="dxa"/>
          </w:tcPr>
          <w:p w14:paraId="41895E4E" w14:textId="4710CE94" w:rsidR="00154550" w:rsidRPr="007263AE" w:rsidRDefault="00154550" w:rsidP="001545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1. PP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– 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3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bod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>y</w:t>
            </w:r>
          </w:p>
          <w:p w14:paraId="6DB2A6CB" w14:textId="5214213D" w:rsidR="00154550" w:rsidRPr="007263AE" w:rsidRDefault="00154550" w:rsidP="0015455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7263AE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2. PP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– 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1,5 </w:t>
            </w:r>
            <w:r w:rsidRPr="007263AE">
              <w:rPr>
                <w:rFonts w:ascii="Calibri" w:hAnsi="Calibri" w:cs="Calibri"/>
                <w:color w:val="auto"/>
                <w:sz w:val="24"/>
                <w:szCs w:val="24"/>
              </w:rPr>
              <w:t>bod</w:t>
            </w:r>
            <w:r w:rsidR="00DD2C05" w:rsidRPr="007263AE">
              <w:rPr>
                <w:rFonts w:ascii="Calibri" w:hAnsi="Calibri" w:cs="Calibri"/>
                <w:color w:val="auto"/>
                <w:sz w:val="24"/>
                <w:szCs w:val="24"/>
              </w:rPr>
              <w:t>u</w:t>
            </w:r>
          </w:p>
        </w:tc>
      </w:tr>
    </w:tbl>
    <w:p w14:paraId="58BF50DD" w14:textId="4FCD9CB6" w:rsidR="00523547" w:rsidRPr="007263AE" w:rsidRDefault="00523547" w:rsidP="002671A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4DDE8DC" w14:textId="24391552" w:rsidR="007263AE" w:rsidRPr="002671A9" w:rsidRDefault="00DD2C05" w:rsidP="002671A9">
      <w:pPr>
        <w:spacing w:after="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7263AE">
        <w:rPr>
          <w:rFonts w:ascii="Calibri" w:hAnsi="Calibri" w:cs="Calibri"/>
          <w:b/>
          <w:bCs/>
          <w:sz w:val="24"/>
          <w:szCs w:val="24"/>
        </w:rPr>
        <w:t>celkem: 18 bodů</w:t>
      </w:r>
    </w:p>
    <w:p w14:paraId="76978C52" w14:textId="6241E43D" w:rsidR="00523547" w:rsidRPr="007263AE" w:rsidRDefault="00DD2C05" w:rsidP="00D55D48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  <w:u w:val="single"/>
        </w:rPr>
      </w:pPr>
      <w:r w:rsidRPr="007263AE">
        <w:rPr>
          <w:rFonts w:ascii="Calibri" w:hAnsi="Calibri" w:cs="Calibri"/>
          <w:sz w:val="24"/>
          <w:szCs w:val="24"/>
          <w:u w:val="single"/>
        </w:rPr>
        <w:t>Stupnice hodnocení:</w:t>
      </w:r>
    </w:p>
    <w:p w14:paraId="21763B4C" w14:textId="295CB1BD" w:rsidR="00DD2C05" w:rsidRPr="007263AE" w:rsidRDefault="00002C03" w:rsidP="00D55D48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18–1</w:t>
      </w:r>
      <w:r w:rsidR="00F76021">
        <w:rPr>
          <w:rFonts w:ascii="Calibri" w:hAnsi="Calibri" w:cs="Calibri"/>
          <w:sz w:val="24"/>
          <w:szCs w:val="24"/>
        </w:rPr>
        <w:t>6</w:t>
      </w:r>
      <w:r w:rsidRPr="007263AE">
        <w:rPr>
          <w:rFonts w:ascii="Calibri" w:hAnsi="Calibri" w:cs="Calibri"/>
          <w:sz w:val="24"/>
          <w:szCs w:val="24"/>
        </w:rPr>
        <w:t xml:space="preserve"> bodů </w:t>
      </w:r>
      <w:r w:rsidRPr="007263AE">
        <w:rPr>
          <w:rFonts w:ascii="Symbol" w:eastAsia="Symbol" w:hAnsi="Symbol" w:cs="Symbol"/>
          <w:sz w:val="24"/>
          <w:szCs w:val="24"/>
        </w:rPr>
        <w:t></w:t>
      </w:r>
      <w:r w:rsidRPr="007263AE">
        <w:rPr>
          <w:rFonts w:ascii="Calibri" w:hAnsi="Calibri" w:cs="Calibri"/>
          <w:sz w:val="24"/>
          <w:szCs w:val="24"/>
        </w:rPr>
        <w:t xml:space="preserve"> výborný</w:t>
      </w:r>
    </w:p>
    <w:p w14:paraId="3C7C2223" w14:textId="0CB7D92F" w:rsidR="00002C03" w:rsidRPr="007263AE" w:rsidRDefault="00002C03" w:rsidP="00D55D48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15</w:t>
      </w:r>
      <w:r w:rsidR="00F76021">
        <w:rPr>
          <w:rFonts w:ascii="Calibri" w:hAnsi="Calibri" w:cs="Calibri"/>
          <w:sz w:val="24"/>
          <w:szCs w:val="24"/>
        </w:rPr>
        <w:t>,5</w:t>
      </w:r>
      <w:r w:rsidRPr="007263AE">
        <w:rPr>
          <w:rFonts w:ascii="Calibri" w:hAnsi="Calibri" w:cs="Calibri"/>
          <w:sz w:val="24"/>
          <w:szCs w:val="24"/>
        </w:rPr>
        <w:t xml:space="preserve">–13,5 bodu </w:t>
      </w:r>
      <w:r w:rsidRPr="007263AE">
        <w:rPr>
          <w:rFonts w:ascii="Symbol" w:eastAsia="Symbol" w:hAnsi="Symbol" w:cs="Symbol"/>
          <w:sz w:val="24"/>
          <w:szCs w:val="24"/>
        </w:rPr>
        <w:t></w:t>
      </w:r>
      <w:r w:rsidRPr="007263AE">
        <w:rPr>
          <w:rFonts w:ascii="Calibri" w:hAnsi="Calibri" w:cs="Calibri"/>
          <w:sz w:val="24"/>
          <w:szCs w:val="24"/>
        </w:rPr>
        <w:t xml:space="preserve"> chvalitebný</w:t>
      </w:r>
    </w:p>
    <w:p w14:paraId="30414592" w14:textId="72D0CA82" w:rsidR="00002C03" w:rsidRPr="007263AE" w:rsidRDefault="00002C03" w:rsidP="00D55D48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13–1</w:t>
      </w:r>
      <w:r w:rsidR="00812B3D">
        <w:rPr>
          <w:rFonts w:ascii="Calibri" w:hAnsi="Calibri" w:cs="Calibri"/>
          <w:sz w:val="24"/>
          <w:szCs w:val="24"/>
        </w:rPr>
        <w:t>0,5</w:t>
      </w:r>
      <w:r w:rsidRPr="007263AE">
        <w:rPr>
          <w:rFonts w:ascii="Calibri" w:hAnsi="Calibri" w:cs="Calibri"/>
          <w:sz w:val="24"/>
          <w:szCs w:val="24"/>
        </w:rPr>
        <w:t xml:space="preserve"> bodů </w:t>
      </w:r>
      <w:r w:rsidRPr="007263AE">
        <w:rPr>
          <w:rFonts w:ascii="Symbol" w:eastAsia="Symbol" w:hAnsi="Symbol" w:cs="Symbol"/>
          <w:sz w:val="24"/>
          <w:szCs w:val="24"/>
        </w:rPr>
        <w:t></w:t>
      </w:r>
      <w:r w:rsidRPr="007263AE">
        <w:rPr>
          <w:rFonts w:ascii="Calibri" w:hAnsi="Calibri" w:cs="Calibri"/>
          <w:sz w:val="24"/>
          <w:szCs w:val="24"/>
        </w:rPr>
        <w:t xml:space="preserve"> dobrý</w:t>
      </w:r>
    </w:p>
    <w:p w14:paraId="4E609F01" w14:textId="6091C54F" w:rsidR="00002C03" w:rsidRPr="007263AE" w:rsidRDefault="00002C03" w:rsidP="00D55D48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10–</w:t>
      </w:r>
      <w:r w:rsidR="00812B3D">
        <w:rPr>
          <w:rFonts w:ascii="Calibri" w:hAnsi="Calibri" w:cs="Calibri"/>
          <w:sz w:val="24"/>
          <w:szCs w:val="24"/>
        </w:rPr>
        <w:t>8</w:t>
      </w:r>
      <w:r w:rsidRPr="007263AE">
        <w:rPr>
          <w:rFonts w:ascii="Calibri" w:hAnsi="Calibri" w:cs="Calibri"/>
          <w:sz w:val="24"/>
          <w:szCs w:val="24"/>
        </w:rPr>
        <w:t xml:space="preserve"> bodů </w:t>
      </w:r>
      <w:r w:rsidRPr="007263AE">
        <w:rPr>
          <w:rFonts w:ascii="Symbol" w:eastAsia="Symbol" w:hAnsi="Symbol" w:cs="Symbol"/>
          <w:sz w:val="24"/>
          <w:szCs w:val="24"/>
        </w:rPr>
        <w:t></w:t>
      </w:r>
      <w:r w:rsidRPr="007263AE">
        <w:rPr>
          <w:rFonts w:ascii="Calibri" w:hAnsi="Calibri" w:cs="Calibri"/>
          <w:sz w:val="24"/>
          <w:szCs w:val="24"/>
        </w:rPr>
        <w:t xml:space="preserve"> dostatečný</w:t>
      </w:r>
    </w:p>
    <w:p w14:paraId="0E0FD493" w14:textId="33C9B44A" w:rsidR="007263AE" w:rsidRDefault="00F76021" w:rsidP="002671A9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7,5</w:t>
      </w:r>
      <w:r w:rsidR="00002C03" w:rsidRPr="007263AE">
        <w:rPr>
          <w:rFonts w:ascii="Calibri" w:hAnsi="Calibri" w:cs="Calibri"/>
          <w:sz w:val="24"/>
          <w:szCs w:val="24"/>
        </w:rPr>
        <w:t xml:space="preserve">–0 bodů </w:t>
      </w:r>
      <w:r w:rsidR="00002C03" w:rsidRPr="007263AE">
        <w:rPr>
          <w:rFonts w:ascii="Symbol" w:eastAsia="Symbol" w:hAnsi="Symbol" w:cs="Symbol"/>
          <w:sz w:val="24"/>
          <w:szCs w:val="24"/>
        </w:rPr>
        <w:t></w:t>
      </w:r>
      <w:r w:rsidR="00002C03" w:rsidRPr="007263AE">
        <w:rPr>
          <w:rFonts w:ascii="Calibri" w:hAnsi="Calibri" w:cs="Calibri"/>
          <w:sz w:val="24"/>
          <w:szCs w:val="24"/>
        </w:rPr>
        <w:t xml:space="preserve"> nedostatečný</w:t>
      </w:r>
    </w:p>
    <w:p w14:paraId="4F201691" w14:textId="77777777" w:rsidR="002671A9" w:rsidRPr="002671A9" w:rsidRDefault="002671A9" w:rsidP="002671A9">
      <w:pPr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1257BE5B" w14:textId="3CF3B44B" w:rsidR="007263AE" w:rsidRPr="002671A9" w:rsidRDefault="008E32BC" w:rsidP="00930848">
      <w:pPr>
        <w:spacing w:after="0" w:line="360" w:lineRule="auto"/>
        <w:jc w:val="both"/>
        <w:rPr>
          <w:rFonts w:ascii="Calibri" w:hAnsi="Calibri" w:cs="Calibri"/>
          <w:color w:val="0070C0"/>
          <w:sz w:val="24"/>
          <w:szCs w:val="24"/>
          <w:u w:val="single"/>
        </w:rPr>
      </w:pPr>
      <w:r w:rsidRPr="007263AE">
        <w:rPr>
          <w:rFonts w:ascii="Calibri" w:hAnsi="Calibri" w:cs="Calibri"/>
          <w:color w:val="0070C0"/>
          <w:sz w:val="24"/>
          <w:szCs w:val="24"/>
          <w:u w:val="single"/>
        </w:rPr>
        <w:t>Kritéria hodnocení ústní zkoušky:</w:t>
      </w:r>
    </w:p>
    <w:p w14:paraId="07356210" w14:textId="169056F8" w:rsidR="00930848" w:rsidRPr="007263AE" w:rsidRDefault="00930848" w:rsidP="00930848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Pro hodnocení všech částí ústní zkoušky se používají následující kritéria</w:t>
      </w:r>
      <w:r w:rsidR="00201C19">
        <w:rPr>
          <w:rFonts w:ascii="Calibri" w:hAnsi="Calibri" w:cs="Calibri"/>
          <w:sz w:val="24"/>
          <w:szCs w:val="24"/>
        </w:rPr>
        <w:t xml:space="preserve">; žák je hodnocen výslednou známkou (výborný, chvalitebný, dobrý, dostatečný, nedostatečný) v souladu </w:t>
      </w:r>
      <w:proofErr w:type="gramStart"/>
      <w:r w:rsidR="00201C19">
        <w:rPr>
          <w:rFonts w:ascii="Calibri" w:hAnsi="Calibri" w:cs="Calibri"/>
          <w:sz w:val="24"/>
          <w:szCs w:val="24"/>
        </w:rPr>
        <w:t>s</w:t>
      </w:r>
      <w:r w:rsidR="00A555ED">
        <w:rPr>
          <w:rFonts w:ascii="Calibri" w:hAnsi="Calibri" w:cs="Calibri"/>
          <w:sz w:val="24"/>
          <w:szCs w:val="24"/>
        </w:rPr>
        <w:t xml:space="preserve">e </w:t>
      </w:r>
      <w:r w:rsidR="00201C19">
        <w:rPr>
          <w:rFonts w:ascii="Calibri" w:hAnsi="Calibri" w:cs="Calibri"/>
          <w:sz w:val="24"/>
          <w:szCs w:val="24"/>
        </w:rPr>
        <w:t xml:space="preserve"> školním</w:t>
      </w:r>
      <w:proofErr w:type="gramEnd"/>
      <w:r w:rsidR="00201C19">
        <w:rPr>
          <w:rFonts w:ascii="Calibri" w:hAnsi="Calibri" w:cs="Calibri"/>
          <w:sz w:val="24"/>
          <w:szCs w:val="24"/>
        </w:rPr>
        <w:t xml:space="preserve"> řádem.</w:t>
      </w:r>
    </w:p>
    <w:p w14:paraId="21295A0E" w14:textId="713F543E" w:rsidR="00930848" w:rsidRPr="007263AE" w:rsidRDefault="00930848" w:rsidP="0093084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Splnění zadání, obsah a projev</w:t>
      </w:r>
      <w:r w:rsidR="007263AE" w:rsidRPr="007263AE">
        <w:rPr>
          <w:rFonts w:ascii="Calibri" w:hAnsi="Calibri" w:cs="Calibri"/>
          <w:sz w:val="24"/>
          <w:szCs w:val="24"/>
        </w:rPr>
        <w:t xml:space="preserve"> </w:t>
      </w:r>
    </w:p>
    <w:p w14:paraId="23C262C1" w14:textId="258FCCDB" w:rsidR="00930848" w:rsidRPr="007263AE" w:rsidRDefault="00930848" w:rsidP="0093084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Lexikální kompetence</w:t>
      </w:r>
      <w:r w:rsidR="007263AE" w:rsidRPr="007263AE">
        <w:rPr>
          <w:rFonts w:ascii="Calibri" w:hAnsi="Calibri" w:cs="Calibri"/>
          <w:sz w:val="24"/>
          <w:szCs w:val="24"/>
        </w:rPr>
        <w:t xml:space="preserve"> </w:t>
      </w:r>
    </w:p>
    <w:p w14:paraId="586C2D61" w14:textId="4C625CFD" w:rsidR="00930848" w:rsidRPr="007263AE" w:rsidRDefault="00930848" w:rsidP="0093084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Gramatická kompetence a prostředky textové návaznosti</w:t>
      </w:r>
      <w:r w:rsidR="007263AE" w:rsidRPr="007263AE">
        <w:rPr>
          <w:rFonts w:ascii="Calibri" w:hAnsi="Calibri" w:cs="Calibri"/>
          <w:sz w:val="24"/>
          <w:szCs w:val="24"/>
        </w:rPr>
        <w:t xml:space="preserve"> </w:t>
      </w:r>
    </w:p>
    <w:p w14:paraId="0336A418" w14:textId="0031A576" w:rsidR="007263AE" w:rsidRPr="002671A9" w:rsidRDefault="00930848" w:rsidP="002671A9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3AE">
        <w:rPr>
          <w:rFonts w:ascii="Calibri" w:hAnsi="Calibri" w:cs="Calibri"/>
          <w:sz w:val="24"/>
          <w:szCs w:val="24"/>
        </w:rPr>
        <w:t>Fonologická kompetence</w:t>
      </w:r>
      <w:r w:rsidR="007263AE" w:rsidRPr="007263AE">
        <w:rPr>
          <w:rFonts w:ascii="Calibri" w:hAnsi="Calibri" w:cs="Calibri"/>
          <w:sz w:val="24"/>
          <w:szCs w:val="24"/>
        </w:rPr>
        <w:t xml:space="preserve"> </w:t>
      </w:r>
    </w:p>
    <w:sectPr w:rsidR="007263AE" w:rsidRPr="0026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4F2"/>
    <w:multiLevelType w:val="hybridMultilevel"/>
    <w:tmpl w:val="F374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4084"/>
    <w:multiLevelType w:val="hybridMultilevel"/>
    <w:tmpl w:val="70B420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6B6A75"/>
    <w:multiLevelType w:val="hybridMultilevel"/>
    <w:tmpl w:val="49E8D084"/>
    <w:lvl w:ilvl="0" w:tplc="EB1C1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59F0"/>
    <w:multiLevelType w:val="hybridMultilevel"/>
    <w:tmpl w:val="34E807DC"/>
    <w:lvl w:ilvl="0" w:tplc="BEF072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4F0C"/>
    <w:multiLevelType w:val="hybridMultilevel"/>
    <w:tmpl w:val="8292A156"/>
    <w:lvl w:ilvl="0" w:tplc="59AC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867EE"/>
    <w:multiLevelType w:val="hybridMultilevel"/>
    <w:tmpl w:val="CE7E6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D3765"/>
    <w:multiLevelType w:val="hybridMultilevel"/>
    <w:tmpl w:val="A710A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FE4FF6"/>
    <w:multiLevelType w:val="hybridMultilevel"/>
    <w:tmpl w:val="606ED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2772"/>
    <w:multiLevelType w:val="hybridMultilevel"/>
    <w:tmpl w:val="88F22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91468"/>
    <w:multiLevelType w:val="hybridMultilevel"/>
    <w:tmpl w:val="23ACDD48"/>
    <w:lvl w:ilvl="0" w:tplc="BEF072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0F8"/>
    <w:rsid w:val="00002C03"/>
    <w:rsid w:val="00007068"/>
    <w:rsid w:val="00154550"/>
    <w:rsid w:val="00175EB1"/>
    <w:rsid w:val="00201C19"/>
    <w:rsid w:val="002671A9"/>
    <w:rsid w:val="0043412C"/>
    <w:rsid w:val="00523547"/>
    <w:rsid w:val="00525AC2"/>
    <w:rsid w:val="005F5AE6"/>
    <w:rsid w:val="00647826"/>
    <w:rsid w:val="006E258A"/>
    <w:rsid w:val="007263AE"/>
    <w:rsid w:val="00766925"/>
    <w:rsid w:val="00812B3D"/>
    <w:rsid w:val="008538CE"/>
    <w:rsid w:val="00863F33"/>
    <w:rsid w:val="008E32BC"/>
    <w:rsid w:val="00930848"/>
    <w:rsid w:val="009429C6"/>
    <w:rsid w:val="009F6D1C"/>
    <w:rsid w:val="00A555ED"/>
    <w:rsid w:val="00D5478E"/>
    <w:rsid w:val="00D55D48"/>
    <w:rsid w:val="00D910DA"/>
    <w:rsid w:val="00DD2C05"/>
    <w:rsid w:val="00DF0A50"/>
    <w:rsid w:val="00E3183E"/>
    <w:rsid w:val="00E760F8"/>
    <w:rsid w:val="00EE030F"/>
    <w:rsid w:val="00F76021"/>
    <w:rsid w:val="2996E79F"/>
    <w:rsid w:val="415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68F5"/>
  <w15:docId w15:val="{5A6FBD55-F727-4604-B596-914F32AE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5EB1"/>
    <w:pPr>
      <w:ind w:left="720"/>
      <w:contextualSpacing/>
    </w:pPr>
  </w:style>
  <w:style w:type="table" w:styleId="Mkatabulky">
    <w:name w:val="Table Grid"/>
    <w:basedOn w:val="Normlntabulka"/>
    <w:uiPriority w:val="39"/>
    <w:rsid w:val="00523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6zvraznn51">
    <w:name w:val="Barevná tabulka s mřížkou 6 – zvýraznění 51"/>
    <w:basedOn w:val="Normlntabulka"/>
    <w:uiPriority w:val="51"/>
    <w:rsid w:val="00E3183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DB53862572546B0C95F769988EC33" ma:contentTypeVersion="8" ma:contentTypeDescription="Vytvoří nový dokument" ma:contentTypeScope="" ma:versionID="85880dff10433c8c5f243df6ec667719">
  <xsd:schema xmlns:xsd="http://www.w3.org/2001/XMLSchema" xmlns:xs="http://www.w3.org/2001/XMLSchema" xmlns:p="http://schemas.microsoft.com/office/2006/metadata/properties" xmlns:ns2="e38533f4-686d-4a58-b2fd-c6165bc1bc65" xmlns:ns3="ef448e6a-9129-418e-b6e3-2b8ec91b7a66" targetNamespace="http://schemas.microsoft.com/office/2006/metadata/properties" ma:root="true" ma:fieldsID="a5be1aa98695c3d4c2a6297fb93b02e6" ns2:_="" ns3:_="">
    <xsd:import namespace="e38533f4-686d-4a58-b2fd-c6165bc1bc65"/>
    <xsd:import namespace="ef448e6a-9129-418e-b6e3-2b8ec91b7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33f4-686d-4a58-b2fd-c6165bc1b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8e6a-9129-418e-b6e3-2b8ec91b7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2FD0-6D00-4E98-89DC-85BDB5015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33f4-686d-4a58-b2fd-c6165bc1bc65"/>
    <ds:schemaRef ds:uri="ef448e6a-9129-418e-b6e3-2b8ec91b7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A8986-9489-42AB-9623-443F2582F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1F16C-49C8-498C-8BE5-5CA193869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9B2E7D-F5BE-4E7A-8C1D-6C814BFE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Suková</dc:creator>
  <cp:keywords/>
  <dc:description/>
  <cp:lastModifiedBy>Schveinertová Markéta</cp:lastModifiedBy>
  <cp:revision>28</cp:revision>
  <dcterms:created xsi:type="dcterms:W3CDTF">2022-02-05T09:01:00Z</dcterms:created>
  <dcterms:modified xsi:type="dcterms:W3CDTF">2023-10-04T05:44:00Z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0x010100A22DB53862572546B0C95F769988EC33</vt:lpwstr>
  </property>
</Properties>
</file>